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0F6E39" w:rsidRPr="00332C10" w14:paraId="130E75BB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9C1B5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91744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Ранко Л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</w:t>
            </w:r>
          </w:p>
        </w:tc>
      </w:tr>
      <w:tr w:rsidR="000F6E39" w:rsidRPr="00332C10" w14:paraId="72BE7B1C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73B3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83E64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0F6E39" w:rsidRPr="00332C10" w14:paraId="1977E40E" w14:textId="77777777" w:rsidTr="00A2765B">
        <w:trPr>
          <w:trHeight w:val="431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5D9E2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47E8D" w14:textId="77777777" w:rsidR="000F6E39" w:rsidRPr="00332C10" w:rsidRDefault="000F6E39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0F6E39" w:rsidRPr="00332C10" w14:paraId="254BA363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4B83E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CDD1E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0F6E39" w:rsidRPr="00332C10" w14:paraId="4BAF2CDD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7DE7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0F6E39" w:rsidRPr="00332C10" w14:paraId="68C3B3FD" w14:textId="77777777" w:rsidTr="00A2765B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8F0C1" w14:textId="77777777" w:rsidR="000F6E39" w:rsidRPr="00332C10" w:rsidRDefault="000F6E39" w:rsidP="00A2765B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8E71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73CE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8E719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A13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0F6E39" w:rsidRPr="00332C10" w14:paraId="7AA97101" w14:textId="77777777" w:rsidTr="00A2765B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CD82A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D8246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B880E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45A5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AC8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0F6E39" w:rsidRPr="00332C10" w14:paraId="6C33DCC3" w14:textId="77777777" w:rsidTr="00A2765B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130A5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3F865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CF4FB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4D87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EFC2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у одбрани</w:t>
            </w:r>
          </w:p>
        </w:tc>
      </w:tr>
      <w:tr w:rsidR="000F6E39" w:rsidRPr="00332C10" w14:paraId="32E63B19" w14:textId="77777777" w:rsidTr="00A2765B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90546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C1F94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43FB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20BC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958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0F6E39" w:rsidRPr="00332C10" w14:paraId="664CA659" w14:textId="77777777" w:rsidTr="00A2765B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01A1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94545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3425B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722D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0F6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0F6E39" w:rsidRPr="00332C10" w14:paraId="7D060DCE" w14:textId="77777777" w:rsidTr="00A2765B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68152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BEA3A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578D5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– Пожаревац, Мегатренд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3AFA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5A1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F6E39" w:rsidRPr="00332C10" w14:paraId="3A94929C" w14:textId="77777777" w:rsidTr="00A2765B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CA10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A79D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1D18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организационих наука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0E5E4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Организационе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0233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0F6E39" w:rsidRPr="00332C10" w14:paraId="07161885" w14:textId="77777777" w:rsidTr="00A2765B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92E0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7CE0F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8F7AE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AD26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43A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ОМЈ</w:t>
            </w:r>
          </w:p>
        </w:tc>
      </w:tr>
      <w:tr w:rsidR="000F6E39" w:rsidRPr="00332C10" w14:paraId="1772419C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7638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F6E39" w:rsidRPr="00332C10" w14:paraId="55DD36CF" w14:textId="77777777" w:rsidTr="00A2765B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BB20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A4EE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2A86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323C6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0512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6001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0F6E39" w:rsidRPr="00332C10" w14:paraId="25013A2E" w14:textId="77777777" w:rsidTr="00A2765B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C8A9A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E02E7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2.07.10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F9F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Организација и пословна култура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318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DAFA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Менаџмент, ПЕ ДЛС, ПЕ ВЈТ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85D54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F6E39" w:rsidRPr="00332C10" w14:paraId="3DEC44E5" w14:textId="77777777" w:rsidTr="00A2765B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1C84F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E511F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AE49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1000C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BC239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Безбедност, Безбедност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6D3E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F6E39" w:rsidRPr="00332C10" w14:paraId="45AC778B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BE853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0F6E39" w:rsidRPr="00332C10" w14:paraId="34B9EDFC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2DC9A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5AFE6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Tešić, D., Delibašić, B., Božanić, D.,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Lojić, R.,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 Pamučar, D., Eisingerné Balassa, B. (2023). Application of the FUCOM-FUZZY MAIRCA Model in Human Resource Management. Acta Polytechnica Hungarica, 20(3), 231-249. DOI: 10.12700/APH.20.3.2023.3.14. ISSN: 1785-8860.</w:t>
            </w:r>
          </w:p>
        </w:tc>
      </w:tr>
      <w:tr w:rsidR="000F6E39" w:rsidRPr="00332C10" w14:paraId="39A4B387" w14:textId="77777777" w:rsidTr="00A2765B">
        <w:trPr>
          <w:trHeight w:val="8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BB7CF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632D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HAMZA, Mohamed Najib, RADOSAVLJEVIĆ, Života, </w:t>
            </w:r>
            <w:r w:rsidRPr="00610B2F">
              <w:rPr>
                <w:rFonts w:cs="Times New Roman"/>
                <w:b/>
                <w:b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LOJIĆ, Ranko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, ĐURIĆ, Đuro M. Korporativno upravljanje i društvena odgovornost - stanje, problemi i kontraverze. </w:t>
            </w:r>
            <w:r w:rsidRPr="00332C10">
              <w:rPr>
                <w:rFonts w:cs="Times New Roman"/>
                <w:i/>
                <w:i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Godišnjak Fakulteta za informacione tehnologije i inženjerstvo : urednik Maja Anđelković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 2024, god. 2, br.. 2, str. 379-400. ISSN 2956-2473.</w:t>
            </w:r>
            <w:r w:rsidRPr="00332C10">
              <w:rPr>
                <w:rFonts w:cs="Times New Roman"/>
                <w:color w:val="0432FF"/>
                <w:spacing w:val="-4"/>
                <w:sz w:val="18"/>
                <w:szCs w:val="18"/>
                <w:u w:val="single" w:color="FF0000"/>
                <w:shd w:val="clear" w:color="auto" w:fill="FFFFFF"/>
                <w:lang w:val="en-US"/>
              </w:rPr>
              <w:t>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https://www.fiti.edu.rs/sr/conferences-journals/antim</w:t>
              </w:r>
            </w:hyperlink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</w:t>
            </w:r>
          </w:p>
        </w:tc>
      </w:tr>
      <w:tr w:rsidR="000F6E39" w:rsidRPr="00332C10" w14:paraId="0A657A08" w14:textId="77777777" w:rsidTr="00A2765B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81762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068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Базић М, Талијан М, Утицај емоционалне интелигенције на развој лидерства, Војно дело 2015; 2: 263-278.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</w:t>
            </w:r>
          </w:p>
        </w:tc>
      </w:tr>
      <w:tr w:rsidR="000F6E39" w:rsidRPr="00332C10" w14:paraId="5A14AF53" w14:textId="77777777" w:rsidTr="00A2765B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74A96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59DA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Ковачевић М,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Кузмановић Б, Модел за подршку одлучивању при селекцији припадника ВС за упућивање на каријерна усавршавања, Војно дело лето 2019; 7: стр. 212-225.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0F6E39" w:rsidRPr="00332C10" w14:paraId="2C6CF233" w14:textId="77777777" w:rsidTr="00A2765B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6E6A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B9D43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Драговић Н, Трандафиловић С,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Људски ресурси – кључни елемент одрживог развоја система одбране РС, Војно дело 2017; 2: 182-193.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0F6E39" w:rsidRPr="00332C10" w14:paraId="4F7CCB15" w14:textId="77777777" w:rsidTr="00A2765B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466B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72AA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Ђорђевић Д,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Банковић Р, Развој каријере официра геодетске службе, Војно дело 2020; 3: стр. 69-83. ISSN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0042-8426.</w:t>
            </w:r>
          </w:p>
        </w:tc>
      </w:tr>
      <w:tr w:rsidR="000F6E39" w:rsidRPr="00332C10" w14:paraId="1A7FDC17" w14:textId="77777777" w:rsidTr="00A2765B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7D0FB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D352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Митић В, Благојевић С, Лојић, Р, Усклађивање мотива и циљева битних субјеката планирања развоја система одбране, Војно дело 2018; 4: 180-201.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0F6E39" w:rsidRPr="00332C10" w14:paraId="28374143" w14:textId="77777777" w:rsidTr="00A2765B">
        <w:trPr>
          <w:trHeight w:val="6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B217E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0AF06" w14:textId="77777777" w:rsidR="000F6E39" w:rsidRPr="00332C10" w:rsidRDefault="000F6E39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GJORGIEVSKI, I., </w:t>
            </w:r>
            <w:r w:rsidRPr="00610B2F">
              <w:rPr>
                <w:rFonts w:cs="Times New Roman"/>
                <w:b/>
                <w:b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LOJIĆ, R.,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RADOSAVLJEVIĆ, Ž., Improving Systems Thinking in Organizations : the Case of North Macedonia. </w:t>
            </w:r>
            <w:r w:rsidRPr="00332C10">
              <w:rPr>
                <w:rFonts w:cs="Times New Roman"/>
                <w:i/>
                <w:i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 [Onlajn izd.]. 2024, vol. 14, no. 41, str. 27-42., tabele, graf. prikazi. ISSN 2683-3409. </w:t>
            </w:r>
            <w:hyperlink r:id="rId5" w:history="1">
              <w:r w:rsidRPr="00332C10">
                <w:rPr>
                  <w:rStyle w:val="Hyperlink1"/>
                  <w:rFonts w:eastAsia="Arial Unicode MS"/>
                  <w:lang w:val="en-US"/>
                </w:rPr>
                <w:t>https://draft.economicsandlaw.org/en/home</w:t>
              </w:r>
            </w:hyperlink>
            <w:r w:rsidRPr="00332C10">
              <w:rPr>
                <w:rFonts w:cs="Times New Roman"/>
                <w:color w:val="0432FF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</w:t>
            </w:r>
          </w:p>
        </w:tc>
      </w:tr>
      <w:tr w:rsidR="000F6E39" w:rsidRPr="00332C10" w14:paraId="739682A4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F7723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64B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Lojić, R.,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The Impact of Job Analysis on Organisational Change, International journal of economics and law [Електронски извор]. - ISSN 2683-3409 (vol. 13, no. 38, 2023, str. 41-52.)., https://economicsandlaw.org/wp-content/uploads/2023/09/no3.pdf</w:t>
            </w:r>
          </w:p>
        </w:tc>
      </w:tr>
      <w:tr w:rsidR="000F6E39" w:rsidRPr="00332C10" w14:paraId="67A524B1" w14:textId="77777777" w:rsidTr="00A2765B">
        <w:trPr>
          <w:trHeight w:val="2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EB653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8BF4" w14:textId="77777777" w:rsidR="000F6E39" w:rsidRPr="00332C10" w:rsidRDefault="000F6E39" w:rsidP="00A2765B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610B2F">
              <w:rPr>
                <w:rFonts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Стојковић Д, Ђурић Атанасиевски К.,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Основи менаџмента,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уџбеник-основни, 2023, Медија центар Одбрана. </w:t>
            </w:r>
            <w:r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ISBN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978-86-3</w:t>
            </w:r>
            <w:r w:rsidRPr="00332C10">
              <w:rPr>
                <w:rFonts w:cs="Times New Roman"/>
                <w:sz w:val="18"/>
                <w:szCs w:val="18"/>
              </w:rPr>
              <w:t>3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5-0</w:t>
            </w:r>
            <w:r w:rsidRPr="00332C10">
              <w:rPr>
                <w:rFonts w:cs="Times New Roman"/>
                <w:sz w:val="18"/>
                <w:szCs w:val="18"/>
              </w:rPr>
              <w:t>774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Fonts w:cs="Times New Roman"/>
                <w:sz w:val="18"/>
                <w:szCs w:val="18"/>
              </w:rPr>
              <w:t>0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</w:p>
          <w:p w14:paraId="38170EF2" w14:textId="77777777" w:rsidR="000F6E39" w:rsidRPr="00332C10" w:rsidRDefault="000F6E39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F6E39" w:rsidRPr="00332C10" w14:paraId="7A758862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D7EC8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F6E39" w:rsidRPr="00332C10" w14:paraId="7934F25A" w14:textId="77777777" w:rsidTr="00A2765B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E0D9E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D1D2B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 42</w:t>
            </w:r>
          </w:p>
        </w:tc>
      </w:tr>
      <w:tr w:rsidR="000F6E39" w:rsidRPr="00332C10" w14:paraId="1FF4468A" w14:textId="77777777" w:rsidTr="00A2765B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27116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945B7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3; ERIH+: 1</w:t>
            </w:r>
          </w:p>
        </w:tc>
      </w:tr>
      <w:tr w:rsidR="000F6E39" w:rsidRPr="00332C10" w14:paraId="7C7803DB" w14:textId="77777777" w:rsidTr="00A2765B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2D36D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5FEC0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AD2DB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0F6E39" w:rsidRPr="00332C10" w14:paraId="03DA0D9A" w14:textId="77777777" w:rsidTr="00A2765B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8E2C5" w14:textId="77777777" w:rsidR="000F6E39" w:rsidRPr="00332C10" w:rsidRDefault="000F6E39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05CEE" w14:textId="77777777" w:rsidR="000F6E39" w:rsidRPr="00332C10" w:rsidRDefault="000F6E39" w:rsidP="00A2765B">
            <w:pPr>
              <w:rPr>
                <w:sz w:val="18"/>
                <w:szCs w:val="18"/>
              </w:rPr>
            </w:pPr>
          </w:p>
        </w:tc>
      </w:tr>
      <w:tr w:rsidR="000F6E39" w:rsidRPr="00332C10" w14:paraId="7A59CD94" w14:textId="77777777" w:rsidTr="00A2765B">
        <w:trPr>
          <w:trHeight w:val="585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87914" w14:textId="77777777" w:rsidR="000F6E39" w:rsidRPr="00610B2F" w:rsidRDefault="000F6E39" w:rsidP="00A2765B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Други релевантни подаци: 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 Р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10B2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Лидерство, 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>уџбеник-основни, 2019, Медија центар Одбрана.  (ISBN 978-86-335-0638-0)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; 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 Р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10B2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Управљање људским ресурсима у систему одбране, 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>уџбеник-основни, 2011, Медија центар Одбрана.  (ISBN 978-86-355-0309-9)</w:t>
            </w:r>
          </w:p>
        </w:tc>
      </w:tr>
    </w:tbl>
    <w:p w14:paraId="62309462" w14:textId="77777777" w:rsidR="000F6E39" w:rsidRPr="00332C10" w:rsidRDefault="000F6E39" w:rsidP="000F6E39">
      <w:pPr>
        <w:pStyle w:val="Body"/>
        <w:widowControl w:val="0"/>
        <w:rPr>
          <w:rFonts w:eastAsia="Times New Roman" w:cs="Times New Roman"/>
          <w:sz w:val="18"/>
          <w:szCs w:val="18"/>
        </w:rPr>
      </w:pPr>
    </w:p>
    <w:p w14:paraId="42616B80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482"/>
    <w:rsid w:val="00053FE3"/>
    <w:rsid w:val="000F6E39"/>
    <w:rsid w:val="00651482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CBFA82-866C-4014-A3E1-1AD208F5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F6E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F6E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0F6E3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0F6E3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styleId="NoSpacing">
    <w:name w:val="No Spacing"/>
    <w:link w:val="NoSpacingChar"/>
    <w:qFormat/>
    <w:rsid w:val="000F6E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0F6E39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aft.economicsandlaw.org/en/home" TargetMode="External"/><Relationship Id="rId4" Type="http://schemas.openxmlformats.org/officeDocument/2006/relationships/hyperlink" Target="https://www.fiti.edu.rs/sr/conferences-journals/ant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2024-10-25T15:35:00Z</dcterms:created>
  <dcterms:modified xsi:type="dcterms:W3CDTF">2024-10-25T15:35:00Z</dcterms:modified>
</cp:coreProperties>
</file>